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DB1" w:rsidRDefault="004A7DB1" w:rsidP="004A7DB1">
      <w:pPr>
        <w:shd w:val="clear" w:color="auto" w:fill="FFFFFF"/>
        <w:spacing w:after="0" w:line="276" w:lineRule="auto"/>
        <w:jc w:val="center"/>
        <w:outlineLvl w:val="1"/>
        <w:rPr>
          <w:rFonts w:ascii="Times New Roman" w:eastAsia="Times New Roman" w:hAnsi="Times New Roman" w:cs="Times New Roman"/>
          <w:b/>
          <w:bCs/>
          <w:color w:val="000000" w:themeColor="text1"/>
          <w:sz w:val="28"/>
          <w:szCs w:val="28"/>
          <w:lang w:eastAsia="hr-HR"/>
        </w:rPr>
      </w:pPr>
      <w:r>
        <w:rPr>
          <w:rFonts w:ascii="Times New Roman" w:eastAsia="Times New Roman" w:hAnsi="Times New Roman" w:cs="Times New Roman"/>
          <w:b/>
          <w:bCs/>
          <w:color w:val="000000" w:themeColor="text1"/>
          <w:sz w:val="28"/>
          <w:szCs w:val="28"/>
          <w:lang w:eastAsia="hr-HR"/>
        </w:rPr>
        <w:t>Tehnike tradicionalnog bojanja jaja</w:t>
      </w:r>
      <w:bookmarkStart w:id="0" w:name="_GoBack"/>
      <w:bookmarkEnd w:id="0"/>
    </w:p>
    <w:p w:rsidR="004A7DB1" w:rsidRDefault="004A7DB1" w:rsidP="004A7DB1">
      <w:pPr>
        <w:shd w:val="clear" w:color="auto" w:fill="FFFFFF"/>
        <w:spacing w:after="0" w:line="276" w:lineRule="auto"/>
        <w:jc w:val="center"/>
        <w:outlineLvl w:val="1"/>
        <w:rPr>
          <w:rFonts w:ascii="Times New Roman" w:eastAsia="Times New Roman" w:hAnsi="Times New Roman" w:cs="Times New Roman"/>
          <w:b/>
          <w:bCs/>
          <w:color w:val="FF0000"/>
          <w:sz w:val="24"/>
          <w:szCs w:val="24"/>
          <w:lang w:eastAsia="hr-HR"/>
        </w:rPr>
      </w:pP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t>ljuska crvenog luka daje jajima prekrasnu žarko crvenu boju,</w:t>
      </w: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A12B82"/>
          <w:sz w:val="24"/>
          <w:szCs w:val="24"/>
          <w:lang w:eastAsia="hr-HR"/>
        </w:rPr>
      </w:pPr>
      <w:r>
        <w:rPr>
          <w:rFonts w:ascii="Times New Roman" w:eastAsia="Times New Roman" w:hAnsi="Times New Roman" w:cs="Times New Roman"/>
          <w:b/>
          <w:color w:val="A12B82"/>
          <w:sz w:val="24"/>
          <w:szCs w:val="24"/>
          <w:lang w:eastAsia="hr-HR"/>
        </w:rPr>
        <w:t xml:space="preserve">za ružičaste nijanse koristite ciklu, </w:t>
      </w: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7030A0"/>
          <w:sz w:val="24"/>
          <w:szCs w:val="24"/>
          <w:lang w:eastAsia="hr-HR"/>
        </w:rPr>
      </w:pPr>
      <w:r>
        <w:rPr>
          <w:rFonts w:ascii="Times New Roman" w:eastAsia="Times New Roman" w:hAnsi="Times New Roman" w:cs="Times New Roman"/>
          <w:b/>
          <w:color w:val="7030A0"/>
          <w:sz w:val="24"/>
          <w:szCs w:val="24"/>
          <w:lang w:eastAsia="hr-HR"/>
        </w:rPr>
        <w:t>za ljubičastu crno vino,</w:t>
      </w: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755773"/>
          <w:sz w:val="24"/>
          <w:szCs w:val="24"/>
          <w:lang w:eastAsia="hr-HR"/>
        </w:rPr>
      </w:pPr>
      <w:r>
        <w:rPr>
          <w:rFonts w:ascii="Times New Roman" w:eastAsia="Times New Roman" w:hAnsi="Times New Roman" w:cs="Times New Roman"/>
          <w:b/>
          <w:bCs/>
          <w:color w:val="755773"/>
          <w:sz w:val="24"/>
          <w:szCs w:val="24"/>
          <w:lang w:eastAsia="hr-HR"/>
        </w:rPr>
        <w:t>boju lavande dat će grejp,</w:t>
      </w: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0070C0"/>
          <w:sz w:val="24"/>
          <w:szCs w:val="24"/>
          <w:lang w:eastAsia="hr-HR"/>
        </w:rPr>
      </w:pPr>
      <w:r>
        <w:rPr>
          <w:rFonts w:ascii="Times New Roman" w:eastAsia="Times New Roman" w:hAnsi="Times New Roman" w:cs="Times New Roman"/>
          <w:b/>
          <w:bCs/>
          <w:color w:val="0070C0"/>
          <w:sz w:val="24"/>
          <w:szCs w:val="24"/>
          <w:lang w:eastAsia="hr-HR"/>
        </w:rPr>
        <w:t>za plavu prokuhajte narezani crveni kupus</w:t>
      </w:r>
      <w:r>
        <w:rPr>
          <w:rFonts w:ascii="Times New Roman" w:eastAsia="Times New Roman" w:hAnsi="Times New Roman" w:cs="Times New Roman"/>
          <w:b/>
          <w:color w:val="0070C0"/>
          <w:sz w:val="24"/>
          <w:szCs w:val="24"/>
          <w:lang w:eastAsia="hr-HR"/>
        </w:rPr>
        <w:t>,</w:t>
      </w: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C45911" w:themeColor="accent2" w:themeShade="BF"/>
          <w:sz w:val="24"/>
          <w:szCs w:val="24"/>
          <w:lang w:eastAsia="hr-HR"/>
        </w:rPr>
      </w:pPr>
      <w:r>
        <w:rPr>
          <w:rFonts w:ascii="Times New Roman" w:eastAsia="Times New Roman" w:hAnsi="Times New Roman" w:cs="Times New Roman"/>
          <w:b/>
          <w:color w:val="C45911" w:themeColor="accent2" w:themeShade="BF"/>
          <w:sz w:val="24"/>
          <w:szCs w:val="24"/>
          <w:lang w:eastAsia="hr-HR"/>
        </w:rPr>
        <w:t xml:space="preserve">smeđe tonove dobit ćete pomoću kave, oraha i crnog čaja, </w:t>
      </w:r>
    </w:p>
    <w:p w:rsidR="004A7DB1" w:rsidRDefault="004A7DB1" w:rsidP="004A7DB1">
      <w:pPr>
        <w:pStyle w:val="Odlomakpopisa"/>
        <w:numPr>
          <w:ilvl w:val="0"/>
          <w:numId w:val="1"/>
        </w:numPr>
        <w:shd w:val="clear" w:color="auto" w:fill="FFFFFF"/>
        <w:spacing w:after="0" w:line="276" w:lineRule="auto"/>
        <w:rPr>
          <w:rFonts w:ascii="Times New Roman" w:eastAsia="Times New Roman" w:hAnsi="Times New Roman" w:cs="Times New Roman"/>
          <w:b/>
          <w:color w:val="538135" w:themeColor="accent6" w:themeShade="BF"/>
          <w:sz w:val="24"/>
          <w:szCs w:val="24"/>
          <w:lang w:eastAsia="hr-HR"/>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99060</wp:posOffset>
            </wp:positionV>
            <wp:extent cx="1715770" cy="85661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770" cy="856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538135" w:themeColor="accent6" w:themeShade="BF"/>
          <w:sz w:val="24"/>
          <w:szCs w:val="24"/>
          <w:lang w:eastAsia="hr-HR"/>
        </w:rPr>
        <w:t>špinat će pisanici dati zelenu boju</w:t>
      </w:r>
    </w:p>
    <w:p w:rsidR="004A7DB1" w:rsidRDefault="004A7DB1" w:rsidP="004A7DB1">
      <w:pPr>
        <w:shd w:val="clear" w:color="auto" w:fill="FFFFFF"/>
        <w:spacing w:after="0" w:line="276" w:lineRule="auto"/>
        <w:rPr>
          <w:rFonts w:ascii="Times New Roman" w:eastAsia="Times New Roman" w:hAnsi="Times New Roman" w:cs="Times New Roman"/>
          <w:b/>
          <w:color w:val="538135" w:themeColor="accent6" w:themeShade="BF"/>
          <w:sz w:val="24"/>
          <w:szCs w:val="24"/>
          <w:lang w:eastAsia="hr-HR"/>
        </w:rPr>
      </w:pPr>
    </w:p>
    <w:p w:rsidR="004A7DB1" w:rsidRDefault="004A7DB1" w:rsidP="004A7DB1">
      <w:pPr>
        <w:shd w:val="clear" w:color="auto" w:fill="FFFFFF"/>
        <w:spacing w:after="0" w:line="276" w:lineRule="auto"/>
        <w:outlineLvl w:val="1"/>
        <w:rPr>
          <w:rFonts w:ascii="Times New Roman" w:eastAsia="Times New Roman" w:hAnsi="Times New Roman" w:cs="Times New Roman"/>
          <w:b/>
          <w:bCs/>
          <w:color w:val="333333"/>
          <w:sz w:val="28"/>
          <w:szCs w:val="28"/>
          <w:lang w:eastAsia="hr-HR"/>
        </w:rPr>
      </w:pPr>
      <w:r>
        <w:rPr>
          <w:rFonts w:ascii="Times New Roman" w:eastAsia="Times New Roman" w:hAnsi="Times New Roman" w:cs="Times New Roman"/>
          <w:b/>
          <w:bCs/>
          <w:color w:val="333333"/>
          <w:sz w:val="28"/>
          <w:szCs w:val="28"/>
          <w:lang w:eastAsia="hr-HR"/>
        </w:rPr>
        <w:t>1. Batik</w:t>
      </w:r>
    </w:p>
    <w:p w:rsidR="004A7DB1" w:rsidRDefault="004A7DB1" w:rsidP="004A7DB1">
      <w:pPr>
        <w:shd w:val="clear" w:color="auto" w:fill="FFFFFF"/>
        <w:spacing w:after="0" w:line="276" w:lineRule="auto"/>
        <w:rPr>
          <w:rFonts w:ascii="Times New Roman" w:eastAsia="Times New Roman" w:hAnsi="Times New Roman" w:cs="Times New Roman"/>
          <w:color w:val="666666"/>
          <w:sz w:val="20"/>
          <w:szCs w:val="20"/>
          <w:lang w:eastAsia="hr-HR"/>
        </w:rPr>
      </w:pPr>
      <w:r>
        <w:rPr>
          <w:rFonts w:ascii="Times New Roman" w:eastAsia="Times New Roman" w:hAnsi="Times New Roman" w:cs="Times New Roman"/>
          <w:b/>
          <w:bCs/>
          <w:color w:val="666666"/>
          <w:sz w:val="20"/>
          <w:szCs w:val="20"/>
          <w:lang w:eastAsia="hr-HR"/>
        </w:rPr>
        <w:t>Ispisivanje voskom i bojanje prirodnim bojama.</w:t>
      </w:r>
    </w:p>
    <w:p w:rsidR="004A7DB1" w:rsidRDefault="004A7DB1" w:rsidP="004A7DB1">
      <w:pPr>
        <w:shd w:val="clear" w:color="auto" w:fill="FFFFFF"/>
        <w:spacing w:after="0" w:line="276" w:lineRule="auto"/>
        <w:rPr>
          <w:rFonts w:ascii="Times New Roman" w:eastAsia="Times New Roman" w:hAnsi="Times New Roman" w:cs="Times New Roman"/>
          <w:color w:val="666666"/>
          <w:sz w:val="20"/>
          <w:szCs w:val="20"/>
          <w:lang w:eastAsia="hr-HR"/>
        </w:rPr>
      </w:pPr>
    </w:p>
    <w:p w:rsidR="004A7DB1" w:rsidRDefault="004A7DB1" w:rsidP="004A7DB1">
      <w:pPr>
        <w:shd w:val="clear" w:color="auto" w:fill="FFFFFF"/>
        <w:spacing w:after="0" w:line="276" w:lineRule="auto"/>
        <w:jc w:val="both"/>
        <w:rPr>
          <w:rFonts w:ascii="Times New Roman" w:eastAsia="Times New Roman" w:hAnsi="Times New Roman" w:cs="Times New Roman"/>
          <w:color w:val="666666"/>
          <w:sz w:val="20"/>
          <w:szCs w:val="20"/>
          <w:lang w:eastAsia="hr-HR"/>
        </w:rPr>
      </w:pPr>
      <w:r>
        <w:rPr>
          <w:noProof/>
        </w:rPr>
        <w:drawing>
          <wp:anchor distT="0" distB="0" distL="114300" distR="114300" simplePos="0" relativeHeight="251658240" behindDoc="0" locked="0" layoutInCell="1" allowOverlap="1">
            <wp:simplePos x="0" y="0"/>
            <wp:positionH relativeFrom="column">
              <wp:posOffset>2753360</wp:posOffset>
            </wp:positionH>
            <wp:positionV relativeFrom="paragraph">
              <wp:posOffset>677545</wp:posOffset>
            </wp:positionV>
            <wp:extent cx="1609725" cy="913130"/>
            <wp:effectExtent l="0" t="0" r="952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913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666666"/>
          <w:sz w:val="20"/>
          <w:szCs w:val="20"/>
          <w:lang w:eastAsia="hr-HR"/>
        </w:rPr>
        <w:t>Za batik tehniku možete napraviti posebno pero u koje umetnete komadić voska i lagano ga topite na plamenu svijeće po potrebi. Možete koristiti čačkalicu ili drveni štapić za ražnjiće. Rastaljeni vosak nanosite na jaje i iscrtavate po želji. Kada ste gotovi s izradom motiva, jaje uronite u boju i kuhajte. Uvijek je dobro na dno lonca staviti malo gaze ili slame da se jaja ne polupaju ili da se vosak ne otopi prije vremena. Nakon kuhanja vaši motivi će biti vidljivi, a vosak možete otkloniti struganjem.</w:t>
      </w:r>
    </w:p>
    <w:p w:rsidR="004A7DB1" w:rsidRDefault="004A7DB1" w:rsidP="004A7DB1">
      <w:pPr>
        <w:shd w:val="clear" w:color="auto" w:fill="FFFFFF"/>
        <w:spacing w:after="0" w:line="276" w:lineRule="auto"/>
        <w:jc w:val="both"/>
        <w:rPr>
          <w:rFonts w:ascii="Times New Roman" w:eastAsia="Times New Roman" w:hAnsi="Times New Roman" w:cs="Times New Roman"/>
          <w:color w:val="666666"/>
          <w:sz w:val="20"/>
          <w:szCs w:val="20"/>
          <w:lang w:eastAsia="hr-HR"/>
        </w:rPr>
      </w:pPr>
    </w:p>
    <w:p w:rsidR="004A7DB1" w:rsidRDefault="004A7DB1" w:rsidP="004A7DB1">
      <w:pPr>
        <w:shd w:val="clear" w:color="auto" w:fill="FFFFFF"/>
        <w:spacing w:after="0" w:line="276" w:lineRule="auto"/>
        <w:jc w:val="both"/>
        <w:rPr>
          <w:rFonts w:ascii="Times New Roman" w:eastAsia="Times New Roman" w:hAnsi="Times New Roman" w:cs="Times New Roman"/>
          <w:color w:val="666666"/>
          <w:sz w:val="24"/>
          <w:szCs w:val="24"/>
          <w:lang w:eastAsia="hr-HR"/>
        </w:rPr>
      </w:pPr>
    </w:p>
    <w:p w:rsidR="004A7DB1" w:rsidRDefault="004A7DB1" w:rsidP="004A7DB1">
      <w:pPr>
        <w:shd w:val="clear" w:color="auto" w:fill="FFFFFF"/>
        <w:spacing w:after="0" w:line="276" w:lineRule="auto"/>
        <w:outlineLvl w:val="1"/>
        <w:rPr>
          <w:rFonts w:ascii="Times New Roman" w:eastAsia="Times New Roman" w:hAnsi="Times New Roman" w:cs="Times New Roman"/>
          <w:b/>
          <w:bCs/>
          <w:color w:val="333333"/>
          <w:sz w:val="28"/>
          <w:szCs w:val="28"/>
          <w:lang w:eastAsia="hr-HR"/>
        </w:rPr>
      </w:pPr>
      <w:r>
        <w:rPr>
          <w:rFonts w:ascii="Times New Roman" w:eastAsia="Times New Roman" w:hAnsi="Times New Roman" w:cs="Times New Roman"/>
          <w:b/>
          <w:bCs/>
          <w:color w:val="333333"/>
          <w:sz w:val="28"/>
          <w:szCs w:val="28"/>
          <w:lang w:eastAsia="hr-HR"/>
        </w:rPr>
        <w:t>2. Preslikavanje motiva</w:t>
      </w:r>
    </w:p>
    <w:p w:rsidR="004A7DB1" w:rsidRDefault="004A7DB1" w:rsidP="004A7DB1">
      <w:pPr>
        <w:shd w:val="clear" w:color="auto" w:fill="FFFFFF"/>
        <w:spacing w:after="0" w:line="276" w:lineRule="auto"/>
        <w:rPr>
          <w:rFonts w:ascii="Times New Roman" w:eastAsia="Times New Roman" w:hAnsi="Times New Roman" w:cs="Times New Roman"/>
          <w:color w:val="666666"/>
          <w:sz w:val="20"/>
          <w:szCs w:val="20"/>
          <w:lang w:eastAsia="hr-HR"/>
        </w:rPr>
      </w:pPr>
      <w:r>
        <w:rPr>
          <w:rFonts w:ascii="Times New Roman" w:eastAsia="Times New Roman" w:hAnsi="Times New Roman" w:cs="Times New Roman"/>
          <w:b/>
          <w:bCs/>
          <w:color w:val="666666"/>
          <w:sz w:val="20"/>
          <w:szCs w:val="20"/>
          <w:lang w:eastAsia="hr-HR"/>
        </w:rPr>
        <w:t>Bojenje u najlonskoj čarapi</w:t>
      </w:r>
    </w:p>
    <w:p w:rsidR="004A7DB1" w:rsidRDefault="004A7DB1" w:rsidP="004A7DB1">
      <w:pPr>
        <w:shd w:val="clear" w:color="auto" w:fill="FFFFFF"/>
        <w:spacing w:after="0" w:line="276" w:lineRule="auto"/>
        <w:jc w:val="both"/>
        <w:rPr>
          <w:rFonts w:ascii="Times New Roman" w:eastAsia="Times New Roman" w:hAnsi="Times New Roman" w:cs="Times New Roman"/>
          <w:color w:val="666666"/>
          <w:sz w:val="20"/>
          <w:szCs w:val="20"/>
          <w:lang w:eastAsia="hr-HR"/>
        </w:rPr>
      </w:pPr>
      <w:r>
        <w:rPr>
          <w:rFonts w:ascii="Times New Roman" w:eastAsia="Times New Roman" w:hAnsi="Times New Roman" w:cs="Times New Roman"/>
          <w:color w:val="666666"/>
          <w:sz w:val="20"/>
          <w:szCs w:val="20"/>
          <w:lang w:eastAsia="hr-HR"/>
        </w:rPr>
        <w:t>Prošećite se i u prirodi uberite listove i cvijeće koje će izgledati atraktivno na jajima. To mogu biti listići djeteline, cvjetovi maslačka i slično. Kako motiv ne bi skliznuo s jajeta tijekom kuhanja, jaje premažite bjelanjkom i prilijepite biljku</w:t>
      </w:r>
      <w:r>
        <w:rPr>
          <w:rFonts w:ascii="Times New Roman" w:eastAsia="Times New Roman" w:hAnsi="Times New Roman" w:cs="Times New Roman"/>
          <w:color w:val="666666"/>
          <w:sz w:val="20"/>
          <w:szCs w:val="20"/>
          <w:lang w:eastAsia="hr-HR"/>
        </w:rPr>
        <w:t>.</w:t>
      </w:r>
      <w:r>
        <w:rPr>
          <w:rFonts w:ascii="Times New Roman" w:eastAsia="Times New Roman" w:hAnsi="Times New Roman" w:cs="Times New Roman"/>
          <w:color w:val="666666"/>
          <w:sz w:val="20"/>
          <w:szCs w:val="20"/>
          <w:lang w:eastAsia="hr-HR"/>
        </w:rPr>
        <w:t xml:space="preserve"> Na tom mjestu jaje neće biti obojeno i ostat će svijetlo. Jaje čvrsto umotajte u čarapu i stavite kuhati dok ne dobije željenu boju. Što dulje kuhate u prirodnoj boji, to će boja biti tamnija</w:t>
      </w:r>
      <w:r>
        <w:rPr>
          <w:rFonts w:ascii="Times New Roman" w:eastAsia="Times New Roman" w:hAnsi="Times New Roman" w:cs="Times New Roman"/>
          <w:color w:val="666666"/>
          <w:sz w:val="20"/>
          <w:szCs w:val="20"/>
          <w:lang w:eastAsia="hr-HR"/>
        </w:rPr>
        <w:t>.</w:t>
      </w:r>
    </w:p>
    <w:p w:rsidR="004A7DB1" w:rsidRDefault="004A7DB1" w:rsidP="004A7DB1">
      <w:pPr>
        <w:spacing w:after="0" w:line="276" w:lineRule="auto"/>
        <w:rPr>
          <w:sz w:val="20"/>
          <w:szCs w:val="20"/>
        </w:rPr>
      </w:pPr>
    </w:p>
    <w:p w:rsidR="004A7DB1" w:rsidRDefault="004A7DB1">
      <w:r>
        <w:t>Jeste li već odlučili kako ćete ove godine ukrasiti pisanice?</w:t>
      </w:r>
    </w:p>
    <w:p w:rsidR="004A7DB1" w:rsidRDefault="004A7DB1">
      <w:r>
        <w:t xml:space="preserve"> Slike pisanica šaljite svojim učiteljicama iz boravka.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4A7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99F"/>
    <w:multiLevelType w:val="hybridMultilevel"/>
    <w:tmpl w:val="C5FE57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B1"/>
    <w:rsid w:val="004A7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165F"/>
  <w15:chartTrackingRefBased/>
  <w15:docId w15:val="{44EAF979-0248-4D8A-A106-C84723E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B1"/>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antonija.jandrok@gmail.com</dc:creator>
  <cp:keywords/>
  <dc:description/>
  <cp:lastModifiedBy>antonija.jandrok@gmail.com</cp:lastModifiedBy>
  <cp:revision>1</cp:revision>
  <dcterms:created xsi:type="dcterms:W3CDTF">2020-04-04T13:58:00Z</dcterms:created>
  <dcterms:modified xsi:type="dcterms:W3CDTF">2020-04-04T14:02:00Z</dcterms:modified>
</cp:coreProperties>
</file>